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AB37E6" w:rsidRPr="001D5C36" w:rsidRDefault="00D27584" w:rsidP="00AB37E6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584">
        <w:rPr>
          <w:rFonts w:ascii="Times New Roman" w:hAnsi="Times New Roman" w:cs="Times New Roman"/>
          <w:sz w:val="26"/>
          <w:szCs w:val="26"/>
        </w:rPr>
        <w:t>privind modificarea si completarea Anexei nr.1 si 2 la H.C.L.nr.62  din 27 aprilie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In baza prevederilor Legii 213/1998,privind proprietatea publica si regimul juridic al acesteia,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H.G.969/2002 care atesta domeniul public al Municipiului Dej,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H.G. Nr. 548/1999 privind aprobarea Normelor Metodologice privind înregistrarea in contabilitate a bunurilor care alcătuiesc domeniul public al comunelor,</w:t>
      </w:r>
      <w:r w:rsidR="008239BE">
        <w:rPr>
          <w:rFonts w:ascii="Times New Roman" w:hAnsi="Times New Roman" w:cs="Times New Roman"/>
          <w:sz w:val="26"/>
          <w:szCs w:val="26"/>
        </w:rPr>
        <w:t xml:space="preserve"> </w:t>
      </w:r>
      <w:r w:rsidRPr="00676218">
        <w:rPr>
          <w:rFonts w:ascii="Times New Roman" w:hAnsi="Times New Roman" w:cs="Times New Roman"/>
          <w:sz w:val="26"/>
          <w:szCs w:val="26"/>
        </w:rPr>
        <w:t>orașelor ,municipiilor si județelor.</w:t>
      </w:r>
    </w:p>
    <w:p w:rsid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H.G. Nr.1031/1999 pentru aprobarea Normelor Metodologice privind înregistrarea in contabilitate a bunurilor care alcătuiesc domeniul public al statului si unitarilor administrativ teritoriale;</w:t>
      </w:r>
    </w:p>
    <w:p w:rsidR="00D27584" w:rsidRPr="00676218" w:rsidRDefault="00D27584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Legea 1/2011 a Educației Naționale;</w:t>
      </w:r>
    </w:p>
    <w:p w:rsidR="00AB37E6" w:rsidRPr="001D5C36" w:rsidRDefault="00AB37E6" w:rsidP="00AB37E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În temeiul, art.36 alin(2) </w:t>
      </w:r>
      <w:proofErr w:type="spellStart"/>
      <w:r w:rsidRPr="001D5C36">
        <w:rPr>
          <w:rFonts w:ascii="Times New Roman" w:hAnsi="Times New Roman" w:cs="Times New Roman"/>
          <w:sz w:val="26"/>
          <w:szCs w:val="26"/>
        </w:rPr>
        <w:t>lit</w:t>
      </w:r>
      <w:proofErr w:type="spellEnd"/>
      <w:r w:rsidRPr="001D5C36">
        <w:rPr>
          <w:rFonts w:ascii="Times New Roman" w:hAnsi="Times New Roman" w:cs="Times New Roman"/>
          <w:sz w:val="26"/>
          <w:szCs w:val="26"/>
        </w:rPr>
        <w:t xml:space="preserve">.”c” </w:t>
      </w:r>
      <w:proofErr w:type="spellStart"/>
      <w:r w:rsidRPr="001D5C36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1D5C36">
        <w:rPr>
          <w:rFonts w:ascii="Times New Roman" w:hAnsi="Times New Roman" w:cs="Times New Roman"/>
          <w:sz w:val="26"/>
          <w:szCs w:val="26"/>
        </w:rPr>
        <w:t xml:space="preserve">  art.45.alin.3 din Legea administrației publice locale nr. 215/2001, republicată, cu modificările </w:t>
      </w:r>
      <w:proofErr w:type="spellStart"/>
      <w:r w:rsidRPr="001D5C36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1D5C36">
        <w:rPr>
          <w:rFonts w:ascii="Times New Roman" w:hAnsi="Times New Roman" w:cs="Times New Roman"/>
          <w:sz w:val="26"/>
          <w:szCs w:val="26"/>
        </w:rPr>
        <w:t xml:space="preserve"> completările ulterioare;</w:t>
      </w:r>
    </w:p>
    <w:p w:rsidR="004070F3" w:rsidRPr="00676218" w:rsidRDefault="001D5333" w:rsidP="004070F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Referatul nr.          din …….. al Compartimentului Patrimoniu, </w:t>
      </w:r>
      <w:r w:rsidR="008127A9" w:rsidRPr="001D5C36">
        <w:rPr>
          <w:rFonts w:ascii="Times New Roman" w:hAnsi="Times New Roman" w:cs="Times New Roman"/>
          <w:sz w:val="26"/>
          <w:szCs w:val="26"/>
        </w:rPr>
        <w:t xml:space="preserve">care </w:t>
      </w:r>
      <w:r w:rsidR="00D27584" w:rsidRPr="00D27584">
        <w:rPr>
          <w:rFonts w:ascii="Times New Roman" w:hAnsi="Times New Roman" w:cs="Times New Roman"/>
          <w:sz w:val="26"/>
          <w:szCs w:val="26"/>
        </w:rPr>
        <w:t xml:space="preserve">propune spre aprobare Consiliului Local Dej - modificarea si completarea pozițiilor nr.60, 409, 412, 413, 418, 419, 421 si 426 din Anexa nr.1 la H.C.L.62/27.04.2017, si modificarea si completarea pozițiilor nr.513, 514, 516, 518, 519, 520, 521 si 522 din Anexa nr.2 la H.C.L.62/27.04.2017. Au fost trecute vecinătăți la terenuri si actualizate elementele de identificare la unitățile de învățământ conform cărților funciare. 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4070F3"/>
    <w:rsid w:val="00496AF5"/>
    <w:rsid w:val="005A1BA2"/>
    <w:rsid w:val="00676218"/>
    <w:rsid w:val="006B174F"/>
    <w:rsid w:val="006F2367"/>
    <w:rsid w:val="008127A9"/>
    <w:rsid w:val="008239BE"/>
    <w:rsid w:val="009455C3"/>
    <w:rsid w:val="009A42AC"/>
    <w:rsid w:val="00A6629A"/>
    <w:rsid w:val="00AB37E6"/>
    <w:rsid w:val="00D27584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2019-06-04T08:23:00Z</dcterms:created>
  <dcterms:modified xsi:type="dcterms:W3CDTF">2019-06-04T08:23:00Z</dcterms:modified>
</cp:coreProperties>
</file>